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32"/>
          <w:szCs w:val="32"/>
          <w:u w:color="000000"/>
        </w:rPr>
      </w:pP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I Concurso Cultural Ma</w:t>
      </w:r>
      <w:r>
        <w:rPr>
          <w:rFonts w:ascii="Arial" w:hAnsi="Arial" w:hint="default"/>
          <w:b w:val="1"/>
          <w:bCs w:val="1"/>
          <w:sz w:val="32"/>
          <w:szCs w:val="32"/>
          <w:u w:color="000000"/>
          <w:rtl w:val="0"/>
          <w:lang w:val="pt-PT"/>
        </w:rPr>
        <w:t>çô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nico sobre o REAA de Charleston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44"/>
          <w:szCs w:val="44"/>
          <w:u w:color="000000"/>
        </w:rPr>
      </w:pPr>
      <w:r>
        <w:rPr>
          <w:rFonts w:ascii="Arial" w:hAnsi="Arial"/>
          <w:b w:val="1"/>
          <w:bCs w:val="1"/>
          <w:sz w:val="44"/>
          <w:szCs w:val="44"/>
          <w:u w:color="000000"/>
          <w:rtl w:val="0"/>
          <w:lang w:val="pt-PT"/>
        </w:rPr>
        <w:t>LUZES DE CHARLESTON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18"/>
          <w:szCs w:val="18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"/>
          <w:szCs w:val="2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b w:val="1"/>
          <w:bCs w:val="1"/>
          <w:sz w:val="32"/>
          <w:szCs w:val="32"/>
          <w:u w:color="000000"/>
        </w:rPr>
      </w:pP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es-ES_tradnl"/>
        </w:rPr>
        <w:t>FICHA DE INSCRI</w:t>
      </w:r>
      <w:r>
        <w:rPr>
          <w:rFonts w:ascii="Arial" w:hAnsi="Arial" w:hint="default"/>
          <w:b w:val="1"/>
          <w:bCs w:val="1"/>
          <w:sz w:val="32"/>
          <w:szCs w:val="32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 xml:space="preserve">O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b w:val="1"/>
          <w:bCs w:val="1"/>
          <w:sz w:val="2"/>
          <w:szCs w:val="2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 xml:space="preserve">Autor 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Ú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 xml:space="preserve">nico (      )                         Outros (      )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 xml:space="preserve">Nome completo autor 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ú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nico ou principal: __________________________________________________________________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CSCE: _______________         CPF: 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Regional: ___________________ Corpo Filos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fico: 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>Endere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o:  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 xml:space="preserve">Cidade: _______________________________________        Estado:_________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CEP: ______       Celular com DDD: 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E-mail:  ____________________________________________________________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T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í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tulo da obra: 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___________________________________________________________________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Conte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ú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do Principal:                Formato:                      Corpo Filos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>fico/Grau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Hist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>ria (    )                              Texto (     )                    Perfei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>o (    ) Grau (    )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de-DE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>Simbolismo (     )                      Livro (      )                    Capitulo   (    ) Grau (    )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de-DE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>Filosofia (     )                            Poesia (     )                   Kadosh    (    ) Grau (   )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Miscel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â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>nia (      )                      Pe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>a Teatral  (     )       Consist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de-DE"/>
        </w:rPr>
        <w:t>rio(   ) Grau (   )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cs="Arial" w:hAnsi="Arial" w:eastAsia="Arial"/>
          <w:b w:val="1"/>
          <w:bCs w:val="1"/>
          <w:sz w:val="16"/>
          <w:szCs w:val="16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Declara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o de autoria e originalidade: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 xml:space="preserve">Declaro que a obra inscrita 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de minha autoria, in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é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dita e original, n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o tendo sido publicada anteriormente em nenhum formato ou ve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í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culo de comunica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o e declaro que li e estou ciente do regulamento geral do concurso, incluindo as disposi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çõ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es da LGPD descritas.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 xml:space="preserve">Assinatura: _______________________________________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Data: _____/________/_______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POL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Í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s-ES_tradnl"/>
        </w:rPr>
        <w:t>TICA DE PRIVACIDADE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1 - Coleta e uso de dados pessoais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it-IT"/>
        </w:rPr>
        <w:t>1.1 - A participa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o no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I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II Concurso Cultural do SCBREAA requer a coleta de dados pessoais, como nome, endere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o, e-mail, telefone, CPF, CSCE entre outros, para identifica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it-IT"/>
        </w:rPr>
        <w:t>o e comunica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com os participantes. O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compartilhamento inviabiliza a participa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no concurso;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1.2  - Os dados pessoais ser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utilizados apenas para os fins relacionados ao concurso liter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rio, incluindo a identifica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it-IT"/>
        </w:rPr>
        <w:t>o e comunica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com os participantes, avalia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dos trabalhos e eventual premia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it-IT"/>
        </w:rPr>
        <w:t>o.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1.3 - O consentimento expresso e livre dos participantes ser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obtido antes da coleta e do uso dos dados pessoais, conforme as diretrizes da LGPD.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2 - Seguran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a e prote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o de dados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2.1 - A organiza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o respons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vel pelo I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I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I Concurso Cultural do SCBREAA adotar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medidas adequadas de seguran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a para proteger os dados pessoais dos participantes contra acessos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autorizados, perdas ou vazamentos, ressalvado que nenhuma transmiss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ou sistema de armazenamento de dados tem a garantia integral de seguran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a;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it-IT"/>
        </w:rPr>
        <w:t>2.2 - Ser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utilizados m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todos de criptografia, controle de acesso aos dados, backups regulares e outras pr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ticas de seguran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a da informa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para garantir a prote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adequada dos dados pessoais.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2.3 -  Em havendo incidente de seguran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a que incorra em perda, altera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o, acesso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autorizado, destrui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ou vazamentos de dados, a organiza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analisar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os riscos e os danos e comunicar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as autoridades p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ú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blicas competentes bem como o titular dos dados. Todas as medidas ao seu alcance ser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adotadas para mitigar os poss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veis danos.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2.4 - Os dados pessoais dos participantes ser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armazenados apenas pelo tempo necess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rio para a realiza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do concurso e ser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devidamente exclu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dos ap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s o t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rmino do evento, com exce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dos dados necess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rios (nome e CSCE) dos participantes escolhidos que integrar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o rol de premiados;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3 - Direitos dos participantes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3.1 - Os participantes t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m o direito de acessar, corrigir, atualizar ou excluir seus dados pessoais a qualquer momento, conforme previsto na LGPD.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3.2 - Para exercer esses direitos, os participantes podem entrar em contato com a organiza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o respons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vel pelo concurso atrav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s dos canais de comunica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fornecidos.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3.3 - Caso um participante solicite a exclus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o de seus dados pessoais, 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importante respeitar essa solicita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es-ES_tradnl"/>
        </w:rPr>
        <w:t>o, desde que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haja obriga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es legais ou contratuais que impe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am a exclus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it-IT"/>
        </w:rPr>
        <w:t>o.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4 - Compartilhamento de dados pessoais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4.1 - A organiza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o respons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vel pelo concurso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compartilhar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os dados pessoais dos participantes com terceiros, a menos que seja estritamente necess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rio para os fins do concurso, como os prestadores de servi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de hospedagem e armazenamento de dados e empresas que, eventualmente confeccionar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os pr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mios.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4.2 - Os terceiros envolvidos no compartilhamento dos dados pessoais tamb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m ser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o respons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veis por garantir a conformidade com a LGPD e adotar medidas adequadas de seguran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it-IT"/>
        </w:rPr>
        <w:t>a e prote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de dados.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5 - Disposi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çõ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es gerais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it-IT"/>
        </w:rPr>
        <w:t>5.1 - A participa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no concurso implica a aceita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dessas regras e o consentimento para o tratamento dos dados pessoais de acordo com as diretrizes da LGPD.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5.2 -  A organiza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o respons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vel pelo concurso se reserva o direito de modificar as regras, desde que seja garantida a conformidade com a legisla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aplic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vel e a devida comunica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aos participantes.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